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88"/>
        <w:gridCol w:w="2160"/>
        <w:gridCol w:w="1890"/>
        <w:gridCol w:w="2250"/>
        <w:gridCol w:w="2088"/>
      </w:tblGrid>
      <w:tr w:rsidR="00BC7D98" w:rsidRPr="00BC7D98" w:rsidTr="00BC7D98">
        <w:tc>
          <w:tcPr>
            <w:tcW w:w="9576" w:type="dxa"/>
            <w:gridSpan w:val="5"/>
          </w:tcPr>
          <w:p w:rsidR="00BC7D98" w:rsidRPr="00BC7D98" w:rsidRDefault="00BC7D98" w:rsidP="00FE55FB">
            <w:pPr>
              <w:rPr>
                <w:b/>
              </w:rPr>
            </w:pPr>
            <w:r w:rsidRPr="00BC7D98">
              <w:rPr>
                <w:b/>
                <w:sz w:val="28"/>
              </w:rPr>
              <w:t>Developing Learning Objectives</w:t>
            </w:r>
          </w:p>
        </w:tc>
      </w:tr>
      <w:tr w:rsidR="00BC7D98" w:rsidRPr="00BC7D98" w:rsidTr="00BC7D98">
        <w:trPr>
          <w:trHeight w:val="2672"/>
        </w:trPr>
        <w:tc>
          <w:tcPr>
            <w:tcW w:w="9576" w:type="dxa"/>
            <w:gridSpan w:val="5"/>
          </w:tcPr>
          <w:p w:rsidR="00BC7D98" w:rsidRPr="00BC7D98" w:rsidRDefault="00BC7D98" w:rsidP="00BC7D98">
            <w:pPr>
              <w:ind w:left="270" w:hanging="270"/>
            </w:pPr>
            <w:r>
              <w:t>1</w:t>
            </w:r>
            <w:r w:rsidRPr="00BC7D98">
              <w:t xml:space="preserve">. </w:t>
            </w:r>
            <w:r>
              <w:t xml:space="preserve"> </w:t>
            </w:r>
            <w:r w:rsidRPr="00BC7D98">
              <w:t>Describe briefly an educational program</w:t>
            </w:r>
            <w:r>
              <w:t>/course</w:t>
            </w:r>
            <w:r w:rsidRPr="00BC7D98">
              <w:t xml:space="preserve"> for which you will act as the instructor or b</w:t>
            </w:r>
            <w:r>
              <w:t>e part of an instructional team</w:t>
            </w:r>
            <w:r w:rsidRPr="00BC7D98">
              <w:t xml:space="preserve">. </w:t>
            </w:r>
          </w:p>
        </w:tc>
      </w:tr>
      <w:tr w:rsidR="00BC7D98" w:rsidTr="00BC7D98">
        <w:tc>
          <w:tcPr>
            <w:tcW w:w="9576" w:type="dxa"/>
            <w:gridSpan w:val="5"/>
          </w:tcPr>
          <w:p w:rsidR="00BC7D98" w:rsidRPr="00BC7D98" w:rsidRDefault="00BC7D98" w:rsidP="00BC7D98">
            <w:pPr>
              <w:ind w:left="270" w:hanging="270"/>
            </w:pPr>
            <w:r>
              <w:t>2</w:t>
            </w:r>
            <w:r w:rsidRPr="00BC7D98">
              <w:t xml:space="preserve">. </w:t>
            </w:r>
            <w:r>
              <w:t xml:space="preserve"> </w:t>
            </w:r>
            <w:r w:rsidRPr="00BC7D98">
              <w:t>Develop a set of learning objectives for your part of the pro</w:t>
            </w:r>
            <w:r>
              <w:t xml:space="preserve">gram/course using the following format. </w:t>
            </w:r>
            <w:r w:rsidRPr="00BC7D98">
              <w:t xml:space="preserve">Complete each part for each objective </w:t>
            </w:r>
            <w:r>
              <w:t>as appropriate</w:t>
            </w:r>
            <w:r w:rsidRPr="00BC7D98">
              <w:t xml:space="preserve">. </w:t>
            </w:r>
            <w:r>
              <w:t xml:space="preserve"> *</w:t>
            </w:r>
            <w:r w:rsidRPr="00BC7D98">
              <w:t>These two elements of the learning objective are not applicable for learning objectives that cannot be stated in beh</w:t>
            </w:r>
            <w:r>
              <w:t>avioral or performance terms</w:t>
            </w:r>
            <w:r w:rsidRPr="00BC7D98">
              <w:t>.</w:t>
            </w:r>
          </w:p>
        </w:tc>
      </w:tr>
      <w:tr w:rsidR="00BC7D98" w:rsidTr="00BC7D98">
        <w:tc>
          <w:tcPr>
            <w:tcW w:w="1188" w:type="dxa"/>
            <w:vAlign w:val="center"/>
          </w:tcPr>
          <w:p w:rsidR="00BC7D98" w:rsidRPr="00BC7D98" w:rsidRDefault="00BC7D98" w:rsidP="00BC7D98">
            <w:pPr>
              <w:jc w:val="center"/>
              <w:rPr>
                <w:b/>
              </w:rPr>
            </w:pPr>
            <w:r w:rsidRPr="00BC7D98">
              <w:rPr>
                <w:b/>
              </w:rPr>
              <w:t>The Learner</w:t>
            </w:r>
          </w:p>
        </w:tc>
        <w:tc>
          <w:tcPr>
            <w:tcW w:w="2160" w:type="dxa"/>
            <w:vAlign w:val="center"/>
          </w:tcPr>
          <w:p w:rsidR="00BC7D98" w:rsidRPr="00BC7D98" w:rsidRDefault="00BC7D98" w:rsidP="00BC7D98">
            <w:pPr>
              <w:jc w:val="center"/>
              <w:rPr>
                <w:b/>
              </w:rPr>
            </w:pPr>
            <w:r w:rsidRPr="00BC7D98">
              <w:rPr>
                <w:b/>
              </w:rPr>
              <w:t>Action Verb</w:t>
            </w:r>
          </w:p>
        </w:tc>
        <w:tc>
          <w:tcPr>
            <w:tcW w:w="1890" w:type="dxa"/>
            <w:vAlign w:val="center"/>
          </w:tcPr>
          <w:p w:rsidR="00BC7D98" w:rsidRPr="00BC7D98" w:rsidRDefault="00BC7D98" w:rsidP="00BC7D98">
            <w:pPr>
              <w:jc w:val="center"/>
              <w:rPr>
                <w:b/>
              </w:rPr>
            </w:pPr>
            <w:r w:rsidRPr="00BC7D98">
              <w:rPr>
                <w:b/>
              </w:rPr>
              <w:t>Content</w:t>
            </w:r>
          </w:p>
        </w:tc>
        <w:tc>
          <w:tcPr>
            <w:tcW w:w="2250" w:type="dxa"/>
            <w:vAlign w:val="center"/>
          </w:tcPr>
          <w:p w:rsidR="00BC7D98" w:rsidRPr="00BC7D98" w:rsidRDefault="00BC7D98" w:rsidP="00BC7D98">
            <w:pPr>
              <w:jc w:val="center"/>
              <w:rPr>
                <w:b/>
              </w:rPr>
            </w:pPr>
            <w:r>
              <w:rPr>
                <w:b/>
              </w:rPr>
              <w:t>*</w:t>
            </w:r>
            <w:r w:rsidRPr="00BC7D98">
              <w:rPr>
                <w:b/>
              </w:rPr>
              <w:t>Conditions Under Which Learning</w:t>
            </w:r>
          </w:p>
          <w:p w:rsidR="00BC7D98" w:rsidRPr="00BC7D98" w:rsidRDefault="00BC7D98" w:rsidP="00BC7D98">
            <w:pPr>
              <w:jc w:val="center"/>
              <w:rPr>
                <w:b/>
              </w:rPr>
            </w:pPr>
            <w:r w:rsidRPr="00BC7D98">
              <w:rPr>
                <w:b/>
              </w:rPr>
              <w:t>is to be Demonstrated</w:t>
            </w:r>
          </w:p>
        </w:tc>
        <w:tc>
          <w:tcPr>
            <w:tcW w:w="2088" w:type="dxa"/>
            <w:vAlign w:val="center"/>
          </w:tcPr>
          <w:p w:rsidR="00BC7D98" w:rsidRPr="00BC7D98" w:rsidRDefault="00BC7D98" w:rsidP="00BC7D98">
            <w:pPr>
              <w:jc w:val="center"/>
              <w:rPr>
                <w:b/>
              </w:rPr>
            </w:pPr>
            <w:r>
              <w:rPr>
                <w:b/>
              </w:rPr>
              <w:t>*</w:t>
            </w:r>
            <w:r w:rsidRPr="00BC7D98">
              <w:rPr>
                <w:b/>
              </w:rPr>
              <w:t>Criteria for Acceptable Performance</w:t>
            </w:r>
          </w:p>
        </w:tc>
      </w:tr>
      <w:tr w:rsidR="00BC7D98" w:rsidTr="00BC7D98">
        <w:tc>
          <w:tcPr>
            <w:tcW w:w="1188" w:type="dxa"/>
            <w:shd w:val="clear" w:color="auto" w:fill="BFBFBF" w:themeFill="background1" w:themeFillShade="BF"/>
            <w:vAlign w:val="center"/>
          </w:tcPr>
          <w:p w:rsidR="00BC7D98" w:rsidRPr="00BC7D98" w:rsidRDefault="00BC7D98" w:rsidP="00BC7D98">
            <w:pPr>
              <w:jc w:val="center"/>
            </w:pPr>
            <w:r>
              <w:t>Learners</w:t>
            </w:r>
          </w:p>
        </w:tc>
        <w:tc>
          <w:tcPr>
            <w:tcW w:w="2160" w:type="dxa"/>
            <w:shd w:val="clear" w:color="auto" w:fill="BFBFBF" w:themeFill="background1" w:themeFillShade="BF"/>
            <w:vAlign w:val="center"/>
          </w:tcPr>
          <w:p w:rsidR="00BC7D98" w:rsidRDefault="00BC7D98" w:rsidP="00BC7D98">
            <w:pPr>
              <w:jc w:val="center"/>
            </w:pPr>
            <w:r>
              <w:t>will be able to critique</w:t>
            </w:r>
          </w:p>
        </w:tc>
        <w:tc>
          <w:tcPr>
            <w:tcW w:w="1890" w:type="dxa"/>
            <w:shd w:val="clear" w:color="auto" w:fill="BFBFBF" w:themeFill="background1" w:themeFillShade="BF"/>
            <w:vAlign w:val="center"/>
          </w:tcPr>
          <w:p w:rsidR="00BC7D98" w:rsidRDefault="00BC7D98" w:rsidP="00BC7D98">
            <w:pPr>
              <w:jc w:val="center"/>
            </w:pPr>
            <w:r>
              <w:t>a case study</w:t>
            </w:r>
          </w:p>
        </w:tc>
        <w:tc>
          <w:tcPr>
            <w:tcW w:w="2250" w:type="dxa"/>
            <w:shd w:val="clear" w:color="auto" w:fill="BFBFBF" w:themeFill="background1" w:themeFillShade="BF"/>
            <w:vAlign w:val="center"/>
          </w:tcPr>
          <w:p w:rsidR="00BC7D98" w:rsidRPr="00BC7D98" w:rsidRDefault="00BC7D98" w:rsidP="00BC7D98">
            <w:pPr>
              <w:jc w:val="center"/>
            </w:pPr>
            <w:r>
              <w:t>using the model presented</w:t>
            </w:r>
          </w:p>
        </w:tc>
        <w:tc>
          <w:tcPr>
            <w:tcW w:w="2088" w:type="dxa"/>
            <w:shd w:val="clear" w:color="auto" w:fill="BFBFBF" w:themeFill="background1" w:themeFillShade="BF"/>
            <w:vAlign w:val="center"/>
          </w:tcPr>
          <w:p w:rsidR="00BC7D98" w:rsidRDefault="00BC7D98" w:rsidP="00BC7D98">
            <w:pPr>
              <w:jc w:val="center"/>
            </w:pPr>
            <w:proofErr w:type="gramStart"/>
            <w:r>
              <w:t>with</w:t>
            </w:r>
            <w:proofErr w:type="gramEnd"/>
            <w:r>
              <w:t xml:space="preserve"> 90% accuracy.</w:t>
            </w:r>
          </w:p>
        </w:tc>
      </w:tr>
      <w:tr w:rsidR="00BC7D98" w:rsidTr="00BC7D98">
        <w:tc>
          <w:tcPr>
            <w:tcW w:w="9576" w:type="dxa"/>
            <w:gridSpan w:val="5"/>
            <w:vAlign w:val="center"/>
          </w:tcPr>
          <w:p w:rsidR="00BC7D98" w:rsidRDefault="00BC7D98" w:rsidP="00BC7D98"/>
          <w:p w:rsidR="00BC7D98" w:rsidRDefault="00BC7D98" w:rsidP="00BC7D98"/>
          <w:p w:rsidR="00BC7D98" w:rsidRDefault="00BC7D98" w:rsidP="00BC7D98"/>
          <w:p w:rsidR="00BC7D98" w:rsidRDefault="00BC7D98" w:rsidP="00BC7D98"/>
          <w:p w:rsidR="00BC7D98" w:rsidRDefault="00BC7D98" w:rsidP="00BC7D98"/>
          <w:p w:rsidR="00BC7D98" w:rsidRDefault="00BC7D98" w:rsidP="00BC7D98"/>
          <w:p w:rsidR="00BC7D98" w:rsidRDefault="00BC7D98" w:rsidP="00BC7D98"/>
          <w:p w:rsidR="00BC7D98" w:rsidRDefault="00BC7D98" w:rsidP="00BC7D98"/>
          <w:p w:rsidR="00BC7D98" w:rsidRDefault="00BC7D98" w:rsidP="00BC7D98"/>
          <w:p w:rsidR="00BC7D98" w:rsidRDefault="00BC7D98" w:rsidP="00BC7D98"/>
          <w:p w:rsidR="00BC7D98" w:rsidRDefault="00BC7D98" w:rsidP="00BC7D98"/>
          <w:p w:rsidR="00BC7D98" w:rsidRDefault="00BC7D98" w:rsidP="00BC7D98"/>
          <w:p w:rsidR="00BC7D98" w:rsidRDefault="00BC7D98" w:rsidP="00BC7D98"/>
          <w:p w:rsidR="00BC7D98" w:rsidRDefault="00BC7D98" w:rsidP="00BC7D98">
            <w:pPr>
              <w:ind w:left="180" w:hanging="180"/>
            </w:pPr>
          </w:p>
        </w:tc>
      </w:tr>
      <w:tr w:rsidR="00BC7D98" w:rsidTr="00BC7D98">
        <w:tc>
          <w:tcPr>
            <w:tcW w:w="9576" w:type="dxa"/>
            <w:gridSpan w:val="5"/>
            <w:vAlign w:val="center"/>
          </w:tcPr>
          <w:p w:rsidR="00BC7D98" w:rsidRPr="00BC7D98" w:rsidRDefault="00BC7D98" w:rsidP="00BC7D98">
            <w:pPr>
              <w:rPr>
                <w:b/>
                <w:sz w:val="28"/>
              </w:rPr>
            </w:pPr>
            <w:r w:rsidRPr="00BC7D98">
              <w:rPr>
                <w:b/>
                <w:sz w:val="28"/>
              </w:rPr>
              <w:t>Selecting Instructional Techniques:</w:t>
            </w:r>
          </w:p>
          <w:p w:rsidR="00BC7D98" w:rsidRDefault="00BC7D98" w:rsidP="00BC7D98">
            <w:r>
              <w:t>Develop two alternative ways the material could be taught. Keep in mind the focus of the learning outcomes, your expertise, the backgrounds and experiences of the learners, and the context for learning.</w:t>
            </w:r>
          </w:p>
        </w:tc>
      </w:tr>
      <w:tr w:rsidR="00BC7D98" w:rsidTr="00BC7D98">
        <w:tc>
          <w:tcPr>
            <w:tcW w:w="9576" w:type="dxa"/>
            <w:gridSpan w:val="5"/>
            <w:vAlign w:val="center"/>
          </w:tcPr>
          <w:p w:rsidR="00BC7D98" w:rsidRDefault="00BC7D98" w:rsidP="00BC7D98">
            <w:r>
              <w:t>Alternative 1:</w:t>
            </w:r>
          </w:p>
          <w:p w:rsidR="00BC7D98" w:rsidRDefault="00BC7D98" w:rsidP="00BC7D98"/>
          <w:p w:rsidR="00BC7D98" w:rsidRDefault="00BC7D98" w:rsidP="00BC7D98"/>
          <w:p w:rsidR="00BC7D98" w:rsidRDefault="00BC7D98" w:rsidP="00BC7D98"/>
          <w:p w:rsidR="00BC7D98" w:rsidRDefault="00BC7D98" w:rsidP="00BC7D98">
            <w:r>
              <w:t>Alternative 2:</w:t>
            </w:r>
          </w:p>
          <w:p w:rsidR="00BC7D98" w:rsidRDefault="00BC7D98" w:rsidP="00BC7D98"/>
          <w:p w:rsidR="00BC7D98" w:rsidRDefault="00BC7D98" w:rsidP="00BC7D98"/>
          <w:p w:rsidR="00BC7D98" w:rsidRDefault="00BC7D98" w:rsidP="00BC7D98"/>
          <w:p w:rsidR="00BC7D98" w:rsidRPr="00BC7D98" w:rsidRDefault="00BC7D98" w:rsidP="00BC7D98">
            <w:pPr>
              <w:rPr>
                <w:b/>
              </w:rPr>
            </w:pPr>
          </w:p>
        </w:tc>
      </w:tr>
      <w:tr w:rsidR="00BC7D98" w:rsidTr="00492820">
        <w:tc>
          <w:tcPr>
            <w:tcW w:w="9576" w:type="dxa"/>
            <w:gridSpan w:val="5"/>
          </w:tcPr>
          <w:p w:rsidR="00BC7D98" w:rsidRPr="00BC7D98" w:rsidRDefault="00BC7D98" w:rsidP="00BC7D98">
            <w:pPr>
              <w:rPr>
                <w:b/>
              </w:rPr>
            </w:pPr>
            <w:r w:rsidRPr="00BC7D98">
              <w:rPr>
                <w:b/>
                <w:sz w:val="28"/>
              </w:rPr>
              <w:lastRenderedPageBreak/>
              <w:t>Developing and Instructional Assessment Process</w:t>
            </w:r>
            <w:r>
              <w:rPr>
                <w:b/>
                <w:sz w:val="28"/>
              </w:rPr>
              <w:t>:</w:t>
            </w:r>
          </w:p>
          <w:p w:rsidR="00BC7D98" w:rsidRDefault="00BC7D98" w:rsidP="00BC7D98">
            <w:r>
              <w:t>Select and describe one or more techniques you will use to evaluate this instructional session.</w:t>
            </w:r>
          </w:p>
        </w:tc>
      </w:tr>
      <w:tr w:rsidR="00BC7D98" w:rsidTr="00492820">
        <w:tc>
          <w:tcPr>
            <w:tcW w:w="9576" w:type="dxa"/>
            <w:gridSpan w:val="5"/>
          </w:tcPr>
          <w:p w:rsidR="00BC7D98" w:rsidRDefault="00BC7D98" w:rsidP="00652F78"/>
          <w:p w:rsidR="00BC7D98" w:rsidRDefault="00BC7D98" w:rsidP="00652F78">
            <w:r>
              <w:t>Technique</w:t>
            </w:r>
            <w:r w:rsidRPr="00CE1F0A">
              <w:t xml:space="preserve">: </w:t>
            </w:r>
          </w:p>
          <w:p w:rsidR="00BC7D98" w:rsidRDefault="00BC7D98" w:rsidP="00652F78"/>
          <w:p w:rsidR="00BC7D98" w:rsidRDefault="00BC7D98" w:rsidP="00652F78"/>
          <w:p w:rsidR="00BC7D98" w:rsidRDefault="00BC7D98" w:rsidP="00652F78">
            <w:r>
              <w:t>Description</w:t>
            </w:r>
            <w:r w:rsidRPr="00CE1F0A">
              <w:t xml:space="preserve">: </w:t>
            </w:r>
          </w:p>
          <w:p w:rsidR="00BC7D98" w:rsidRDefault="00BC7D98" w:rsidP="00652F78"/>
          <w:p w:rsidR="00BC7D98" w:rsidRDefault="00BC7D98" w:rsidP="00652F78"/>
          <w:p w:rsidR="00BC7D98" w:rsidRDefault="00BC7D98" w:rsidP="00652F78"/>
          <w:p w:rsidR="00BC7D98" w:rsidRDefault="00BC7D98" w:rsidP="00652F78">
            <w:r>
              <w:t>Technique:</w:t>
            </w:r>
          </w:p>
          <w:p w:rsidR="00BC7D98" w:rsidRDefault="00BC7D98" w:rsidP="00652F78"/>
          <w:p w:rsidR="00BC7D98" w:rsidRDefault="00BC7D98" w:rsidP="00652F78"/>
          <w:p w:rsidR="00BC7D98" w:rsidRDefault="00BC7D98" w:rsidP="00652F78">
            <w:r w:rsidRPr="00CE1F0A">
              <w:t>Description</w:t>
            </w:r>
            <w:r>
              <w:t>:</w:t>
            </w:r>
            <w:r w:rsidRPr="00CE1F0A">
              <w:t xml:space="preserve"> </w:t>
            </w:r>
          </w:p>
          <w:p w:rsidR="00BC7D98" w:rsidRDefault="00BC7D98" w:rsidP="00652F78"/>
          <w:p w:rsidR="00BC7D98" w:rsidRDefault="00BC7D98" w:rsidP="00652F78"/>
          <w:p w:rsidR="00BC7D98" w:rsidRDefault="00BC7D98" w:rsidP="00652F78"/>
          <w:p w:rsidR="00BC7D98" w:rsidRPr="00BC7D98" w:rsidRDefault="00BC7D98" w:rsidP="00BC7D98">
            <w:pPr>
              <w:rPr>
                <w:b/>
              </w:rPr>
            </w:pPr>
            <w:r w:rsidRPr="00BC7D98">
              <w:rPr>
                <w:b/>
              </w:rPr>
              <w:t xml:space="preserve">Describe how you will ensure that the assessment process exhibits the following qualities : </w:t>
            </w:r>
          </w:p>
          <w:p w:rsidR="00BC7D98" w:rsidRDefault="00BC7D98" w:rsidP="00BC7D98">
            <w:r>
              <w:t xml:space="preserve">Clarity : </w:t>
            </w:r>
          </w:p>
          <w:p w:rsidR="00BC7D98" w:rsidRDefault="00BC7D98" w:rsidP="00BC7D98"/>
          <w:p w:rsidR="00BC7D98" w:rsidRDefault="00BC7D98" w:rsidP="00BC7D98"/>
          <w:p w:rsidR="00BC7D98" w:rsidRDefault="00BC7D98" w:rsidP="00BC7D98">
            <w:r>
              <w:t xml:space="preserve">Specificity : </w:t>
            </w:r>
          </w:p>
          <w:p w:rsidR="00BC7D98" w:rsidRDefault="00BC7D98" w:rsidP="00BC7D98"/>
          <w:p w:rsidR="00BC7D98" w:rsidRDefault="00BC7D98" w:rsidP="00BC7D98"/>
          <w:p w:rsidR="00BC7D98" w:rsidRDefault="00BC7D98" w:rsidP="00BC7D98">
            <w:r>
              <w:t xml:space="preserve">Timeliness : </w:t>
            </w:r>
          </w:p>
          <w:p w:rsidR="00BC7D98" w:rsidRDefault="00BC7D98" w:rsidP="00BC7D98"/>
          <w:p w:rsidR="00BC7D98" w:rsidRDefault="00BC7D98" w:rsidP="00BC7D98"/>
          <w:p w:rsidR="00BC7D98" w:rsidRDefault="00BC7D98" w:rsidP="00BC7D98">
            <w:r>
              <w:t xml:space="preserve">Ongoing and Frequent : </w:t>
            </w:r>
          </w:p>
          <w:p w:rsidR="00BC7D98" w:rsidRDefault="00BC7D98" w:rsidP="00BC7D98"/>
          <w:p w:rsidR="00BC7D98" w:rsidRDefault="00BC7D98" w:rsidP="00BC7D98"/>
          <w:p w:rsidR="00BC7D98" w:rsidRDefault="00BC7D98" w:rsidP="00BC7D98">
            <w:r>
              <w:t xml:space="preserve">Accessibility : </w:t>
            </w:r>
          </w:p>
          <w:p w:rsidR="00BC7D98" w:rsidRDefault="00BC7D98" w:rsidP="00BC7D98"/>
          <w:p w:rsidR="00BC7D98" w:rsidRDefault="00BC7D98" w:rsidP="00BC7D98"/>
          <w:p w:rsidR="00BC7D98" w:rsidRDefault="00BC7D98" w:rsidP="00BC7D98">
            <w:r>
              <w:t xml:space="preserve">Affirmation : </w:t>
            </w:r>
          </w:p>
          <w:p w:rsidR="00BC7D98" w:rsidRDefault="00BC7D98" w:rsidP="00BC7D98"/>
          <w:p w:rsidR="00BC7D98" w:rsidRDefault="00BC7D98" w:rsidP="00BC7D98"/>
          <w:p w:rsidR="00BC7D98" w:rsidRDefault="00BC7D98" w:rsidP="00BC7D98">
            <w:r>
              <w:t xml:space="preserve">Be About Something That Can Be Changed : </w:t>
            </w:r>
          </w:p>
          <w:p w:rsidR="00BC7D98" w:rsidRDefault="00BC7D98" w:rsidP="00BC7D98"/>
          <w:p w:rsidR="00BC7D98" w:rsidRDefault="00BC7D98" w:rsidP="00BC7D98"/>
          <w:p w:rsidR="00BC7D98" w:rsidRDefault="00BC7D98" w:rsidP="00BC7D98">
            <w:r>
              <w:t xml:space="preserve">Justifiability : </w:t>
            </w:r>
          </w:p>
          <w:p w:rsidR="00BC7D98" w:rsidRDefault="00BC7D98" w:rsidP="00BC7D98"/>
          <w:p w:rsidR="00BC7D98" w:rsidRDefault="00BC7D98" w:rsidP="00BC7D98"/>
          <w:p w:rsidR="00BC7D98" w:rsidRDefault="00BC7D98" w:rsidP="00BC7D98">
            <w:r>
              <w:t xml:space="preserve">Stated with Care and Concern : </w:t>
            </w:r>
          </w:p>
          <w:p w:rsidR="00BC7D98" w:rsidRDefault="00BC7D98" w:rsidP="00BC7D98"/>
          <w:p w:rsidR="00BC7D98" w:rsidRPr="00CE1F0A" w:rsidRDefault="00BC7D98" w:rsidP="00BC7D98"/>
        </w:tc>
      </w:tr>
    </w:tbl>
    <w:p w:rsidR="00BC7D98" w:rsidRDefault="00BC7D98"/>
    <w:p w:rsidR="00461969" w:rsidRDefault="00BC7D98" w:rsidP="00BC7D98">
      <w:r>
        <w:br w:type="page"/>
      </w:r>
      <w:r w:rsidR="00461969">
        <w:lastRenderedPageBreak/>
        <w:t>Title:</w:t>
      </w:r>
    </w:p>
    <w:p w:rsidR="00461969" w:rsidRDefault="00461969" w:rsidP="00BC7D98">
      <w:r>
        <w:t>Date and Time:</w:t>
      </w:r>
    </w:p>
    <w:p w:rsidR="00461969" w:rsidRDefault="00461969" w:rsidP="00BC7D98"/>
    <w:p w:rsidR="00BC7D98" w:rsidRDefault="00BC7D98" w:rsidP="00BC7D98">
      <w:r>
        <w:t xml:space="preserve"> Content Key Points to Instructional will be able to ... Heading Emphasize Techniques </w:t>
      </w:r>
    </w:p>
    <w:tbl>
      <w:tblPr>
        <w:tblStyle w:val="TableGrid"/>
        <w:tblW w:w="0" w:type="auto"/>
        <w:tblLook w:val="04A0"/>
      </w:tblPr>
      <w:tblGrid>
        <w:gridCol w:w="1915"/>
        <w:gridCol w:w="1915"/>
        <w:gridCol w:w="1915"/>
        <w:gridCol w:w="1915"/>
        <w:gridCol w:w="1916"/>
      </w:tblGrid>
      <w:tr w:rsidR="00461969" w:rsidTr="00AF7B19">
        <w:tc>
          <w:tcPr>
            <w:tcW w:w="1915" w:type="dxa"/>
            <w:vAlign w:val="center"/>
          </w:tcPr>
          <w:p w:rsidR="00461969" w:rsidRPr="00AF7B19" w:rsidRDefault="00461969" w:rsidP="00AF7B19">
            <w:pPr>
              <w:jc w:val="center"/>
              <w:rPr>
                <w:b/>
              </w:rPr>
            </w:pPr>
            <w:r w:rsidRPr="00AF7B19">
              <w:rPr>
                <w:b/>
              </w:rPr>
              <w:t>Learning Objectives</w:t>
            </w:r>
          </w:p>
          <w:p w:rsidR="00461969" w:rsidRPr="00AF7B19" w:rsidRDefault="00461969" w:rsidP="00AF7B19">
            <w:pPr>
              <w:rPr>
                <w:i/>
              </w:rPr>
            </w:pPr>
            <w:r w:rsidRPr="00AF7B19">
              <w:rPr>
                <w:i/>
                <w:sz w:val="18"/>
              </w:rPr>
              <w:t>The participants will be able to…</w:t>
            </w:r>
          </w:p>
        </w:tc>
        <w:tc>
          <w:tcPr>
            <w:tcW w:w="1915" w:type="dxa"/>
            <w:vAlign w:val="center"/>
          </w:tcPr>
          <w:p w:rsidR="00461969" w:rsidRPr="00AF7B19" w:rsidRDefault="00461969" w:rsidP="00AF7B19">
            <w:pPr>
              <w:jc w:val="center"/>
              <w:rPr>
                <w:b/>
              </w:rPr>
            </w:pPr>
            <w:r w:rsidRPr="00AF7B19">
              <w:rPr>
                <w:b/>
              </w:rPr>
              <w:t>Content</w:t>
            </w:r>
            <w:r w:rsidR="00AF7B19" w:rsidRPr="00AF7B19">
              <w:rPr>
                <w:b/>
              </w:rPr>
              <w:t xml:space="preserve"> Heading</w:t>
            </w:r>
          </w:p>
        </w:tc>
        <w:tc>
          <w:tcPr>
            <w:tcW w:w="1915" w:type="dxa"/>
            <w:vAlign w:val="center"/>
          </w:tcPr>
          <w:p w:rsidR="00461969" w:rsidRPr="00AF7B19" w:rsidRDefault="00AF7B19" w:rsidP="00AF7B19">
            <w:pPr>
              <w:jc w:val="center"/>
              <w:rPr>
                <w:b/>
              </w:rPr>
            </w:pPr>
            <w:r w:rsidRPr="00AF7B19">
              <w:rPr>
                <w:b/>
              </w:rPr>
              <w:t>Key Points to Emphasize</w:t>
            </w:r>
          </w:p>
        </w:tc>
        <w:tc>
          <w:tcPr>
            <w:tcW w:w="1915" w:type="dxa"/>
            <w:vAlign w:val="center"/>
          </w:tcPr>
          <w:p w:rsidR="00461969" w:rsidRPr="00AF7B19" w:rsidRDefault="00AF7B19" w:rsidP="00AF7B19">
            <w:pPr>
              <w:jc w:val="center"/>
              <w:rPr>
                <w:b/>
              </w:rPr>
            </w:pPr>
            <w:r w:rsidRPr="00AF7B19">
              <w:rPr>
                <w:b/>
              </w:rPr>
              <w:t>Instructional Techniques</w:t>
            </w:r>
          </w:p>
        </w:tc>
        <w:tc>
          <w:tcPr>
            <w:tcW w:w="1916" w:type="dxa"/>
            <w:vAlign w:val="center"/>
          </w:tcPr>
          <w:p w:rsidR="00461969" w:rsidRPr="00AF7B19" w:rsidRDefault="00AF7B19" w:rsidP="00AF7B19">
            <w:pPr>
              <w:jc w:val="center"/>
              <w:rPr>
                <w:b/>
              </w:rPr>
            </w:pPr>
            <w:r w:rsidRPr="00AF7B19">
              <w:rPr>
                <w:b/>
              </w:rPr>
              <w:t>Estimated Time</w:t>
            </w:r>
          </w:p>
        </w:tc>
      </w:tr>
      <w:tr w:rsidR="00461969" w:rsidTr="00461969">
        <w:tc>
          <w:tcPr>
            <w:tcW w:w="1915" w:type="dxa"/>
          </w:tcPr>
          <w:p w:rsidR="00461969" w:rsidRDefault="00461969" w:rsidP="00BC7D98"/>
          <w:p w:rsidR="00AF7B19" w:rsidRDefault="00AF7B19" w:rsidP="00BC7D98"/>
          <w:p w:rsidR="00AF7B19" w:rsidRDefault="00AF7B19" w:rsidP="00BC7D98"/>
          <w:p w:rsidR="00AF7B19" w:rsidRDefault="00AF7B19" w:rsidP="00BC7D98"/>
          <w:p w:rsidR="00AF7B19" w:rsidRDefault="00AF7B19" w:rsidP="00BC7D98"/>
        </w:tc>
        <w:tc>
          <w:tcPr>
            <w:tcW w:w="1915" w:type="dxa"/>
          </w:tcPr>
          <w:p w:rsidR="00461969" w:rsidRDefault="00461969" w:rsidP="00BC7D98"/>
        </w:tc>
        <w:tc>
          <w:tcPr>
            <w:tcW w:w="1915" w:type="dxa"/>
          </w:tcPr>
          <w:p w:rsidR="00461969" w:rsidRDefault="00461969" w:rsidP="00BC7D98"/>
        </w:tc>
        <w:tc>
          <w:tcPr>
            <w:tcW w:w="1915" w:type="dxa"/>
          </w:tcPr>
          <w:p w:rsidR="00461969" w:rsidRDefault="00461969" w:rsidP="00BC7D98"/>
        </w:tc>
        <w:tc>
          <w:tcPr>
            <w:tcW w:w="1916" w:type="dxa"/>
          </w:tcPr>
          <w:p w:rsidR="00461969" w:rsidRDefault="00461969" w:rsidP="00BC7D98"/>
        </w:tc>
      </w:tr>
      <w:tr w:rsidR="00461969" w:rsidTr="00461969">
        <w:tc>
          <w:tcPr>
            <w:tcW w:w="1915" w:type="dxa"/>
          </w:tcPr>
          <w:p w:rsidR="00461969" w:rsidRDefault="00461969" w:rsidP="00BC7D98"/>
          <w:p w:rsidR="00AF7B19" w:rsidRDefault="00AF7B19" w:rsidP="00BC7D98"/>
          <w:p w:rsidR="00AF7B19" w:rsidRDefault="00AF7B19" w:rsidP="00BC7D98"/>
          <w:p w:rsidR="00AF7B19" w:rsidRDefault="00AF7B19" w:rsidP="00BC7D98"/>
          <w:p w:rsidR="00AF7B19" w:rsidRDefault="00AF7B19" w:rsidP="00BC7D98"/>
        </w:tc>
        <w:tc>
          <w:tcPr>
            <w:tcW w:w="1915" w:type="dxa"/>
          </w:tcPr>
          <w:p w:rsidR="00461969" w:rsidRDefault="00461969" w:rsidP="00BC7D98"/>
        </w:tc>
        <w:tc>
          <w:tcPr>
            <w:tcW w:w="1915" w:type="dxa"/>
          </w:tcPr>
          <w:p w:rsidR="00461969" w:rsidRDefault="00461969" w:rsidP="00BC7D98"/>
        </w:tc>
        <w:tc>
          <w:tcPr>
            <w:tcW w:w="1915" w:type="dxa"/>
          </w:tcPr>
          <w:p w:rsidR="00461969" w:rsidRDefault="00461969" w:rsidP="00BC7D98"/>
        </w:tc>
        <w:tc>
          <w:tcPr>
            <w:tcW w:w="1916" w:type="dxa"/>
          </w:tcPr>
          <w:p w:rsidR="00461969" w:rsidRDefault="00461969" w:rsidP="00BC7D98"/>
        </w:tc>
      </w:tr>
      <w:tr w:rsidR="00461969" w:rsidTr="00461969">
        <w:tc>
          <w:tcPr>
            <w:tcW w:w="1915" w:type="dxa"/>
          </w:tcPr>
          <w:p w:rsidR="00461969" w:rsidRDefault="00461969" w:rsidP="00BC7D98"/>
          <w:p w:rsidR="00AF7B19" w:rsidRDefault="00AF7B19" w:rsidP="00BC7D98"/>
          <w:p w:rsidR="00AF7B19" w:rsidRDefault="00AF7B19" w:rsidP="00BC7D98"/>
          <w:p w:rsidR="00AF7B19" w:rsidRDefault="00AF7B19" w:rsidP="00BC7D98"/>
          <w:p w:rsidR="00AF7B19" w:rsidRDefault="00AF7B19" w:rsidP="00BC7D98"/>
        </w:tc>
        <w:tc>
          <w:tcPr>
            <w:tcW w:w="1915" w:type="dxa"/>
          </w:tcPr>
          <w:p w:rsidR="00461969" w:rsidRDefault="00461969" w:rsidP="00BC7D98"/>
        </w:tc>
        <w:tc>
          <w:tcPr>
            <w:tcW w:w="1915" w:type="dxa"/>
          </w:tcPr>
          <w:p w:rsidR="00461969" w:rsidRDefault="00461969" w:rsidP="00BC7D98"/>
        </w:tc>
        <w:tc>
          <w:tcPr>
            <w:tcW w:w="1915" w:type="dxa"/>
          </w:tcPr>
          <w:p w:rsidR="00461969" w:rsidRDefault="00461969" w:rsidP="00BC7D98"/>
        </w:tc>
        <w:tc>
          <w:tcPr>
            <w:tcW w:w="1916" w:type="dxa"/>
          </w:tcPr>
          <w:p w:rsidR="00461969" w:rsidRDefault="00461969" w:rsidP="00BC7D98"/>
        </w:tc>
      </w:tr>
      <w:tr w:rsidR="00461969" w:rsidTr="00461969">
        <w:tc>
          <w:tcPr>
            <w:tcW w:w="1915" w:type="dxa"/>
          </w:tcPr>
          <w:p w:rsidR="00461969" w:rsidRDefault="00461969" w:rsidP="00BC7D98"/>
          <w:p w:rsidR="00AF7B19" w:rsidRDefault="00AF7B19" w:rsidP="00BC7D98"/>
          <w:p w:rsidR="00AF7B19" w:rsidRDefault="00AF7B19" w:rsidP="00BC7D98"/>
          <w:p w:rsidR="00AF7B19" w:rsidRDefault="00AF7B19" w:rsidP="00BC7D98"/>
          <w:p w:rsidR="00AF7B19" w:rsidRDefault="00AF7B19" w:rsidP="00BC7D98"/>
          <w:p w:rsidR="00AF7B19" w:rsidRDefault="00AF7B19" w:rsidP="00BC7D98"/>
        </w:tc>
        <w:tc>
          <w:tcPr>
            <w:tcW w:w="1915" w:type="dxa"/>
          </w:tcPr>
          <w:p w:rsidR="00461969" w:rsidRDefault="00461969" w:rsidP="00BC7D98"/>
        </w:tc>
        <w:tc>
          <w:tcPr>
            <w:tcW w:w="1915" w:type="dxa"/>
          </w:tcPr>
          <w:p w:rsidR="00461969" w:rsidRDefault="00461969" w:rsidP="00BC7D98"/>
        </w:tc>
        <w:tc>
          <w:tcPr>
            <w:tcW w:w="1915" w:type="dxa"/>
          </w:tcPr>
          <w:p w:rsidR="00461969" w:rsidRDefault="00461969" w:rsidP="00BC7D98"/>
        </w:tc>
        <w:tc>
          <w:tcPr>
            <w:tcW w:w="1916" w:type="dxa"/>
          </w:tcPr>
          <w:p w:rsidR="00461969" w:rsidRDefault="00461969" w:rsidP="00BC7D98"/>
        </w:tc>
      </w:tr>
      <w:tr w:rsidR="00AF7B19" w:rsidTr="00461969">
        <w:tc>
          <w:tcPr>
            <w:tcW w:w="1915" w:type="dxa"/>
          </w:tcPr>
          <w:p w:rsidR="00AF7B19" w:rsidRDefault="00AF7B19" w:rsidP="00BC7D98"/>
          <w:p w:rsidR="00AF7B19" w:rsidRDefault="00AF7B19" w:rsidP="00BC7D98"/>
          <w:p w:rsidR="00AF7B19" w:rsidRDefault="00AF7B19" w:rsidP="00BC7D98"/>
          <w:p w:rsidR="00AF7B19" w:rsidRDefault="00AF7B19" w:rsidP="00BC7D98"/>
          <w:p w:rsidR="00AF7B19" w:rsidRDefault="00AF7B19" w:rsidP="00BC7D98"/>
        </w:tc>
        <w:tc>
          <w:tcPr>
            <w:tcW w:w="1915" w:type="dxa"/>
          </w:tcPr>
          <w:p w:rsidR="00AF7B19" w:rsidRDefault="00AF7B19" w:rsidP="00BC7D98"/>
        </w:tc>
        <w:tc>
          <w:tcPr>
            <w:tcW w:w="1915" w:type="dxa"/>
          </w:tcPr>
          <w:p w:rsidR="00AF7B19" w:rsidRDefault="00AF7B19" w:rsidP="00BC7D98"/>
        </w:tc>
        <w:tc>
          <w:tcPr>
            <w:tcW w:w="1915" w:type="dxa"/>
          </w:tcPr>
          <w:p w:rsidR="00AF7B19" w:rsidRDefault="00AF7B19" w:rsidP="00BC7D98"/>
        </w:tc>
        <w:tc>
          <w:tcPr>
            <w:tcW w:w="1916" w:type="dxa"/>
          </w:tcPr>
          <w:p w:rsidR="00AF7B19" w:rsidRDefault="00AF7B19" w:rsidP="00BC7D98"/>
        </w:tc>
      </w:tr>
    </w:tbl>
    <w:p w:rsidR="00AF7B19" w:rsidRDefault="00AF7B19" w:rsidP="00AF7B19">
      <w:r>
        <w:t>Assessment plan:</w:t>
      </w:r>
    </w:p>
    <w:p w:rsidR="00AF7B19" w:rsidRDefault="00AF7B19" w:rsidP="00AF7B19"/>
    <w:p w:rsidR="00AF7B19" w:rsidRDefault="00AF7B19" w:rsidP="00AF7B19"/>
    <w:p w:rsidR="00AF7B19" w:rsidRDefault="00AF7B19" w:rsidP="00AF7B19">
      <w:r>
        <w:t xml:space="preserve">Instructional resources and equipment needed: </w:t>
      </w:r>
    </w:p>
    <w:p w:rsidR="00AF7B19" w:rsidRDefault="00AF7B19" w:rsidP="00AF7B19">
      <w:pPr>
        <w:tabs>
          <w:tab w:val="left" w:pos="5130"/>
        </w:tabs>
      </w:pPr>
      <w:r>
        <w:t>For Instructor:</w:t>
      </w:r>
      <w:r>
        <w:tab/>
        <w:t>For Participants:</w:t>
      </w:r>
    </w:p>
    <w:p w:rsidR="00AF7B19" w:rsidRDefault="00AF7B19" w:rsidP="00AF7B19">
      <w:pPr>
        <w:tabs>
          <w:tab w:val="left" w:pos="3960"/>
        </w:tabs>
      </w:pPr>
    </w:p>
    <w:p w:rsidR="00AF7B19" w:rsidRDefault="00AF7B19" w:rsidP="00AF7B19">
      <w:pPr>
        <w:tabs>
          <w:tab w:val="left" w:pos="3960"/>
        </w:tabs>
      </w:pPr>
    </w:p>
    <w:p w:rsidR="00AF7B19" w:rsidRDefault="00AF7B19" w:rsidP="00AF7B19">
      <w:pPr>
        <w:tabs>
          <w:tab w:val="left" w:pos="3960"/>
        </w:tabs>
      </w:pPr>
    </w:p>
    <w:p w:rsidR="00AF7B19" w:rsidRDefault="00AF7B19" w:rsidP="00AF7B19">
      <w:pPr>
        <w:tabs>
          <w:tab w:val="left" w:pos="3960"/>
        </w:tabs>
      </w:pPr>
      <w:r>
        <w:t xml:space="preserve">Room Arrangement Needed: </w:t>
      </w:r>
    </w:p>
    <w:p w:rsidR="00CC30B5" w:rsidRDefault="00AF7B19" w:rsidP="00AF7B19"/>
    <w:sectPr w:rsidR="00CC30B5" w:rsidSect="00AC2E5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D98" w:rsidRDefault="00BC7D98" w:rsidP="00BC7D98">
      <w:r>
        <w:separator/>
      </w:r>
    </w:p>
  </w:endnote>
  <w:endnote w:type="continuationSeparator" w:id="1">
    <w:p w:rsidR="00BC7D98" w:rsidRDefault="00BC7D98" w:rsidP="00BC7D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98" w:rsidRDefault="00BC7D98">
    <w:pPr>
      <w:pStyle w:val="Footer"/>
    </w:pPr>
    <w:r>
      <w:t xml:space="preserve">From R. S. </w:t>
    </w:r>
    <w:proofErr w:type="spellStart"/>
    <w:r>
      <w:t>Caffarella</w:t>
    </w:r>
    <w:proofErr w:type="spellEnd"/>
    <w:r>
      <w:t xml:space="preserve">. (2001). </w:t>
    </w:r>
    <w:r w:rsidRPr="00BC7D98">
      <w:rPr>
        <w:i/>
      </w:rPr>
      <w:t>Planning Programs for Adult Learners: A Practical Guide for Educators, Trainers, and Staff Developers</w:t>
    </w:r>
    <w:r>
      <w:t>, 2nd Ed. Jossey-Bass.</w:t>
    </w:r>
  </w:p>
  <w:p w:rsidR="00BC7D98" w:rsidRDefault="00BC7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D98" w:rsidRDefault="00BC7D98" w:rsidP="00BC7D98">
      <w:r>
        <w:separator/>
      </w:r>
    </w:p>
  </w:footnote>
  <w:footnote w:type="continuationSeparator" w:id="1">
    <w:p w:rsidR="00BC7D98" w:rsidRDefault="00BC7D98" w:rsidP="00BC7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0"/>
    <w:footnote w:id="1"/>
  </w:footnotePr>
  <w:endnotePr>
    <w:endnote w:id="0"/>
    <w:endnote w:id="1"/>
  </w:endnotePr>
  <w:compat/>
  <w:rsids>
    <w:rsidRoot w:val="00BC7D98"/>
    <w:rsid w:val="001F6030"/>
    <w:rsid w:val="002D70D3"/>
    <w:rsid w:val="002E47C1"/>
    <w:rsid w:val="00461969"/>
    <w:rsid w:val="00534868"/>
    <w:rsid w:val="005448DB"/>
    <w:rsid w:val="005C7AA5"/>
    <w:rsid w:val="006C5772"/>
    <w:rsid w:val="00AC2E5B"/>
    <w:rsid w:val="00AF7B19"/>
    <w:rsid w:val="00BC7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D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7D98"/>
    <w:pPr>
      <w:tabs>
        <w:tab w:val="center" w:pos="4680"/>
        <w:tab w:val="right" w:pos="9360"/>
      </w:tabs>
    </w:pPr>
  </w:style>
  <w:style w:type="character" w:customStyle="1" w:styleId="HeaderChar">
    <w:name w:val="Header Char"/>
    <w:basedOn w:val="DefaultParagraphFont"/>
    <w:link w:val="Header"/>
    <w:uiPriority w:val="99"/>
    <w:semiHidden/>
    <w:rsid w:val="00BC7D98"/>
  </w:style>
  <w:style w:type="paragraph" w:styleId="Footer">
    <w:name w:val="footer"/>
    <w:basedOn w:val="Normal"/>
    <w:link w:val="FooterChar"/>
    <w:uiPriority w:val="99"/>
    <w:unhideWhenUsed/>
    <w:rsid w:val="00BC7D98"/>
    <w:pPr>
      <w:tabs>
        <w:tab w:val="center" w:pos="4680"/>
        <w:tab w:val="right" w:pos="9360"/>
      </w:tabs>
    </w:pPr>
  </w:style>
  <w:style w:type="character" w:customStyle="1" w:styleId="FooterChar">
    <w:name w:val="Footer Char"/>
    <w:basedOn w:val="DefaultParagraphFont"/>
    <w:link w:val="Footer"/>
    <w:uiPriority w:val="99"/>
    <w:rsid w:val="00BC7D98"/>
  </w:style>
</w:styles>
</file>

<file path=word/webSettings.xml><?xml version="1.0" encoding="utf-8"?>
<w:webSettings xmlns:r="http://schemas.openxmlformats.org/officeDocument/2006/relationships" xmlns:w="http://schemas.openxmlformats.org/wordprocessingml/2006/main">
  <w:divs>
    <w:div w:id="1042558197">
      <w:bodyDiv w:val="1"/>
      <w:marLeft w:val="0"/>
      <w:marRight w:val="0"/>
      <w:marTop w:val="0"/>
      <w:marBottom w:val="0"/>
      <w:divBdr>
        <w:top w:val="none" w:sz="0" w:space="0" w:color="auto"/>
        <w:left w:val="none" w:sz="0" w:space="0" w:color="auto"/>
        <w:bottom w:val="none" w:sz="0" w:space="0" w:color="auto"/>
        <w:right w:val="none" w:sz="0" w:space="0" w:color="auto"/>
      </w:divBdr>
      <w:divsChild>
        <w:div w:id="513611123">
          <w:marLeft w:val="0"/>
          <w:marRight w:val="0"/>
          <w:marTop w:val="0"/>
          <w:marBottom w:val="0"/>
          <w:divBdr>
            <w:top w:val="none" w:sz="0" w:space="0" w:color="auto"/>
            <w:left w:val="none" w:sz="0" w:space="0" w:color="auto"/>
            <w:bottom w:val="none" w:sz="0" w:space="0" w:color="auto"/>
            <w:right w:val="none" w:sz="0" w:space="0" w:color="auto"/>
          </w:divBdr>
        </w:div>
        <w:div w:id="1483964295">
          <w:marLeft w:val="0"/>
          <w:marRight w:val="0"/>
          <w:marTop w:val="0"/>
          <w:marBottom w:val="0"/>
          <w:divBdr>
            <w:top w:val="none" w:sz="0" w:space="0" w:color="auto"/>
            <w:left w:val="none" w:sz="0" w:space="0" w:color="auto"/>
            <w:bottom w:val="none" w:sz="0" w:space="0" w:color="auto"/>
            <w:right w:val="none" w:sz="0" w:space="0" w:color="auto"/>
          </w:divBdr>
        </w:div>
        <w:div w:id="104351451">
          <w:marLeft w:val="0"/>
          <w:marRight w:val="0"/>
          <w:marTop w:val="0"/>
          <w:marBottom w:val="0"/>
          <w:divBdr>
            <w:top w:val="none" w:sz="0" w:space="0" w:color="auto"/>
            <w:left w:val="none" w:sz="0" w:space="0" w:color="auto"/>
            <w:bottom w:val="none" w:sz="0" w:space="0" w:color="auto"/>
            <w:right w:val="none" w:sz="0" w:space="0" w:color="auto"/>
          </w:divBdr>
        </w:div>
        <w:div w:id="1438673368">
          <w:marLeft w:val="0"/>
          <w:marRight w:val="0"/>
          <w:marTop w:val="0"/>
          <w:marBottom w:val="0"/>
          <w:divBdr>
            <w:top w:val="none" w:sz="0" w:space="0" w:color="auto"/>
            <w:left w:val="none" w:sz="0" w:space="0" w:color="auto"/>
            <w:bottom w:val="none" w:sz="0" w:space="0" w:color="auto"/>
            <w:right w:val="none" w:sz="0" w:space="0" w:color="auto"/>
          </w:divBdr>
        </w:div>
      </w:divsChild>
    </w:div>
    <w:div w:id="1206453592">
      <w:bodyDiv w:val="1"/>
      <w:marLeft w:val="0"/>
      <w:marRight w:val="0"/>
      <w:marTop w:val="0"/>
      <w:marBottom w:val="0"/>
      <w:divBdr>
        <w:top w:val="none" w:sz="0" w:space="0" w:color="auto"/>
        <w:left w:val="none" w:sz="0" w:space="0" w:color="auto"/>
        <w:bottom w:val="none" w:sz="0" w:space="0" w:color="auto"/>
        <w:right w:val="none" w:sz="0" w:space="0" w:color="auto"/>
      </w:divBdr>
      <w:divsChild>
        <w:div w:id="1923639318">
          <w:marLeft w:val="0"/>
          <w:marRight w:val="0"/>
          <w:marTop w:val="0"/>
          <w:marBottom w:val="0"/>
          <w:divBdr>
            <w:top w:val="none" w:sz="0" w:space="0" w:color="auto"/>
            <w:left w:val="none" w:sz="0" w:space="0" w:color="auto"/>
            <w:bottom w:val="none" w:sz="0" w:space="0" w:color="auto"/>
            <w:right w:val="none" w:sz="0" w:space="0" w:color="auto"/>
          </w:divBdr>
        </w:div>
        <w:div w:id="1118069010">
          <w:marLeft w:val="0"/>
          <w:marRight w:val="0"/>
          <w:marTop w:val="0"/>
          <w:marBottom w:val="0"/>
          <w:divBdr>
            <w:top w:val="none" w:sz="0" w:space="0" w:color="auto"/>
            <w:left w:val="none" w:sz="0" w:space="0" w:color="auto"/>
            <w:bottom w:val="none" w:sz="0" w:space="0" w:color="auto"/>
            <w:right w:val="none" w:sz="0" w:space="0" w:color="auto"/>
          </w:divBdr>
        </w:div>
        <w:div w:id="341781140">
          <w:marLeft w:val="0"/>
          <w:marRight w:val="0"/>
          <w:marTop w:val="0"/>
          <w:marBottom w:val="0"/>
          <w:divBdr>
            <w:top w:val="none" w:sz="0" w:space="0" w:color="auto"/>
            <w:left w:val="none" w:sz="0" w:space="0" w:color="auto"/>
            <w:bottom w:val="none" w:sz="0" w:space="0" w:color="auto"/>
            <w:right w:val="none" w:sz="0" w:space="0" w:color="auto"/>
          </w:divBdr>
        </w:div>
        <w:div w:id="371342105">
          <w:marLeft w:val="0"/>
          <w:marRight w:val="0"/>
          <w:marTop w:val="0"/>
          <w:marBottom w:val="0"/>
          <w:divBdr>
            <w:top w:val="none" w:sz="0" w:space="0" w:color="auto"/>
            <w:left w:val="none" w:sz="0" w:space="0" w:color="auto"/>
            <w:bottom w:val="none" w:sz="0" w:space="0" w:color="auto"/>
            <w:right w:val="none" w:sz="0" w:space="0" w:color="auto"/>
          </w:divBdr>
        </w:div>
      </w:divsChild>
    </w:div>
    <w:div w:id="1558855415">
      <w:bodyDiv w:val="1"/>
      <w:marLeft w:val="0"/>
      <w:marRight w:val="0"/>
      <w:marTop w:val="0"/>
      <w:marBottom w:val="0"/>
      <w:divBdr>
        <w:top w:val="none" w:sz="0" w:space="0" w:color="auto"/>
        <w:left w:val="none" w:sz="0" w:space="0" w:color="auto"/>
        <w:bottom w:val="none" w:sz="0" w:space="0" w:color="auto"/>
        <w:right w:val="none" w:sz="0" w:space="0" w:color="auto"/>
      </w:divBdr>
      <w:divsChild>
        <w:div w:id="1263993648">
          <w:marLeft w:val="0"/>
          <w:marRight w:val="0"/>
          <w:marTop w:val="0"/>
          <w:marBottom w:val="0"/>
          <w:divBdr>
            <w:top w:val="none" w:sz="0" w:space="0" w:color="auto"/>
            <w:left w:val="none" w:sz="0" w:space="0" w:color="auto"/>
            <w:bottom w:val="none" w:sz="0" w:space="0" w:color="auto"/>
            <w:right w:val="none" w:sz="0" w:space="0" w:color="auto"/>
          </w:divBdr>
        </w:div>
        <w:div w:id="1284119376">
          <w:marLeft w:val="0"/>
          <w:marRight w:val="0"/>
          <w:marTop w:val="0"/>
          <w:marBottom w:val="0"/>
          <w:divBdr>
            <w:top w:val="none" w:sz="0" w:space="0" w:color="auto"/>
            <w:left w:val="none" w:sz="0" w:space="0" w:color="auto"/>
            <w:bottom w:val="none" w:sz="0" w:space="0" w:color="auto"/>
            <w:right w:val="none" w:sz="0" w:space="0" w:color="auto"/>
          </w:divBdr>
        </w:div>
        <w:div w:id="1746028331">
          <w:marLeft w:val="0"/>
          <w:marRight w:val="0"/>
          <w:marTop w:val="0"/>
          <w:marBottom w:val="0"/>
          <w:divBdr>
            <w:top w:val="none" w:sz="0" w:space="0" w:color="auto"/>
            <w:left w:val="none" w:sz="0" w:space="0" w:color="auto"/>
            <w:bottom w:val="none" w:sz="0" w:space="0" w:color="auto"/>
            <w:right w:val="none" w:sz="0" w:space="0" w:color="auto"/>
          </w:divBdr>
        </w:div>
        <w:div w:id="1801261296">
          <w:marLeft w:val="0"/>
          <w:marRight w:val="0"/>
          <w:marTop w:val="0"/>
          <w:marBottom w:val="0"/>
          <w:divBdr>
            <w:top w:val="none" w:sz="0" w:space="0" w:color="auto"/>
            <w:left w:val="none" w:sz="0" w:space="0" w:color="auto"/>
            <w:bottom w:val="none" w:sz="0" w:space="0" w:color="auto"/>
            <w:right w:val="none" w:sz="0" w:space="0" w:color="auto"/>
          </w:divBdr>
        </w:div>
      </w:divsChild>
    </w:div>
    <w:div w:id="1732581017">
      <w:bodyDiv w:val="1"/>
      <w:marLeft w:val="0"/>
      <w:marRight w:val="0"/>
      <w:marTop w:val="0"/>
      <w:marBottom w:val="0"/>
      <w:divBdr>
        <w:top w:val="none" w:sz="0" w:space="0" w:color="auto"/>
        <w:left w:val="none" w:sz="0" w:space="0" w:color="auto"/>
        <w:bottom w:val="none" w:sz="0" w:space="0" w:color="auto"/>
        <w:right w:val="none" w:sz="0" w:space="0" w:color="auto"/>
      </w:divBdr>
      <w:divsChild>
        <w:div w:id="721439215">
          <w:marLeft w:val="0"/>
          <w:marRight w:val="0"/>
          <w:marTop w:val="0"/>
          <w:marBottom w:val="0"/>
          <w:divBdr>
            <w:top w:val="none" w:sz="0" w:space="0" w:color="auto"/>
            <w:left w:val="none" w:sz="0" w:space="0" w:color="auto"/>
            <w:bottom w:val="none" w:sz="0" w:space="0" w:color="auto"/>
            <w:right w:val="none" w:sz="0" w:space="0" w:color="auto"/>
          </w:divBdr>
        </w:div>
        <w:div w:id="2131125659">
          <w:marLeft w:val="0"/>
          <w:marRight w:val="0"/>
          <w:marTop w:val="0"/>
          <w:marBottom w:val="0"/>
          <w:divBdr>
            <w:top w:val="none" w:sz="0" w:space="0" w:color="auto"/>
            <w:left w:val="none" w:sz="0" w:space="0" w:color="auto"/>
            <w:bottom w:val="none" w:sz="0" w:space="0" w:color="auto"/>
            <w:right w:val="none" w:sz="0" w:space="0" w:color="auto"/>
          </w:divBdr>
        </w:div>
        <w:div w:id="20791567">
          <w:marLeft w:val="0"/>
          <w:marRight w:val="0"/>
          <w:marTop w:val="0"/>
          <w:marBottom w:val="0"/>
          <w:divBdr>
            <w:top w:val="none" w:sz="0" w:space="0" w:color="auto"/>
            <w:left w:val="none" w:sz="0" w:space="0" w:color="auto"/>
            <w:bottom w:val="none" w:sz="0" w:space="0" w:color="auto"/>
            <w:right w:val="none" w:sz="0" w:space="0" w:color="auto"/>
          </w:divBdr>
        </w:div>
        <w:div w:id="860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gsk</dc:creator>
  <cp:keywords/>
  <dc:description/>
  <cp:lastModifiedBy>gsk</cp:lastModifiedBy>
  <cp:revision>2</cp:revision>
  <dcterms:created xsi:type="dcterms:W3CDTF">2008-11-19T21:38:00Z</dcterms:created>
  <dcterms:modified xsi:type="dcterms:W3CDTF">2008-11-19T22:29:00Z</dcterms:modified>
</cp:coreProperties>
</file>